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70  소화기구 설치공사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소화기구 설치공사에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자재일반</w:t>
      </w:r>
    </w:p>
    <w:p>
      <w:r>
        <w:t>한국소방산업기술원 또는 성능시험기관으로 지정받은 기관에서 그 성능을 검증받은 것으로 설치한다.</w:t>
      </w:r>
    </w:p>
    <w:p>
      <w:pPr>
        <w:pStyle w:val="Heading2"/>
      </w:pPr>
      <w:r>
        <w:t>2.2 소화기구</w:t>
      </w:r>
    </w:p>
    <w:p>
      <w:r>
        <w:t>(1) 분말소화기는 지시압력계가 부착되어 있는 축압식 소화기를 사용한다.</w:t>
      </w:r>
    </w:p>
    <w:p>
      <w:r>
        <w:t>(2) 분말소화기는 ABC급을 사용하고, 전기관련 실에는 CO2 또는 할로겐화합물 및 불활성기체소화약제를 사용한다.</w:t>
      </w:r>
    </w:p>
    <w:p>
      <w:pPr>
        <w:pStyle w:val="Heading2"/>
      </w:pPr>
      <w:r>
        <w:t>2.3 장비 부착형(소공간) 자동소화장치</w:t>
      </w:r>
    </w:p>
    <w:p>
      <w:r>
        <w:t>(1) 장비 부착형 자동소화장치는 국제적으로 공인된 시험기관(UL 또는 FM)의 인증 또는 관련기관에서 인정하는 제품을 사용하여야 하며, 공사감독자와 협의 후 적용한다.</w:t>
      </w:r>
    </w:p>
    <w:p>
      <w:r>
        <w:t>(2) 자동소화장치는 작동이 확실하고 취급․점검 및 정비가 용이하여야 하며, 내구성이 있어야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설치</w:t>
      </w:r>
    </w:p>
    <w:p>
      <w:r>
        <w:t>(1) 소화기구는 바닥으로부터  높이 1.5m 이하의 곳에 배치하고 보기 쉬운 곳에 “소화기”표지를 부착한다. 다만, 자동확산소화장치는 그러하지 아니한다.</w:t>
      </w:r>
    </w:p>
    <w:p>
      <w:r>
        <w:t>(2) 소화기는 완전 충약되어 있고 작동이 가능한 상태로 배치되어야 하며 사용하지 않을 때는 항시 지정된 장소에 배치되어야 한다.</w:t>
      </w:r>
    </w:p>
    <w:p>
      <w:r>
        <w:t>(3) 소화기의 위치는 식별 및 사용이 쉬운 장소에 설치하여야 하며, 물리적 손상을 입기 쉬운 장소에 배치되는 소화기는 충격으로부터 보호되어야 한다.</w:t>
      </w:r>
    </w:p>
    <w:p>
      <w:r>
        <w:t>(4) 소화기는 각 층마다 설치하되, 소방대상물의 각 부분으로부터 1개의 소화기까지의 보행거리가 소형 소화기의 경우에는 20 m 이내, 대형 소화기의 경우에는 30 m 이내가 되도록 배치한다.</w:t>
      </w:r>
    </w:p>
    <w:p>
      <w:r>
        <w:t>(5) 소화기는 소화기 지지고정틀로 지지한다.</w:t>
      </w:r>
    </w:p>
    <w:p>
      <w:r>
        <w:t>(6) 소화기를 매립형으로 설치하고자 할 때에는 감리자는 설치위치, 설치상세도를 발주자와 협의 후 시공하게 한다.</w:t>
      </w:r>
    </w:p>
    <w:p>
      <w:r>
        <w:t>(7) 소화기는 소화기구의 능력단위 및 부속용도별로 법규에서 정하는 기준에 적합하게 설치한다.</w:t>
      </w:r>
    </w:p>
    <w:p>
      <w:r>
        <w:t>(8) 주방용 자동소화장치는 아파트의 각 세대별 주방 및 오피스텔의 각실 별 주방에 법규에서 정하는 기준에 적합하게 설치한다.</w:t>
      </w:r>
    </w:p>
    <w:p>
      <w:r>
        <w:t>(9) 캐비넷형자동소화장치 및 가스식, 분말식, 고체에어로졸식 자동소화장치는 법규에서 정하는 기준에 적합하게 설치한다.</w:t>
      </w:r>
    </w:p>
    <w:p>
      <w:pPr>
        <w:pStyle w:val="Heading2"/>
      </w:pPr>
      <w:r>
        <w:t>3.2 장비 부착형(소공간) 자동소화장치</w:t>
      </w:r>
    </w:p>
    <w:p>
      <w:r>
        <w:t>(1) 소공간 소화장치가 외부에 노출되어 손상우려가 있는 경우에는 내장하거나 보호덮개 등을 씌워 충분히 보호될 수 있도록 조치한다.</w:t>
      </w:r>
    </w:p>
    <w:p>
      <w:r>
        <w:t>(2) 부속부품 등의 부착은 기능에 이상을 주지 않고 쉽게 풀리지 않도록 한다.</w:t>
      </w:r>
    </w:p>
    <w:p>
      <w:r>
        <w:t>(3) 감지부․제어부 및 작동장치 등의 조정부는 설정 후에 임의적으로 조정할 수 없도록 하는 장치 등이 있어야 한다.</w:t>
      </w:r>
    </w:p>
    <w:p>
      <w:r>
        <w:t>(4) 소공간 소화장치를 수동으로 작동할 수 있게 하는 장치를 설치하는 경우에는 부주의로 인한 작동을 방지하는 보호장치를 한다.</w:t>
      </w:r>
    </w:p>
    <w:p>
      <w:r>
        <w:t>(5) 소화약제 저장용기는 고압가스 안전관리법에서 정하는 용기검사에 합격하고, 관련기관의 용기검사 증명서를 첨부한다.</w:t>
      </w:r>
    </w:p>
    <w:p>
      <w:r>
        <w:t>(6) 기타 세부 사항은 제조사의 기준을 적용하여 시공한다.</w:t>
      </w:r>
    </w:p>
    <w:p>
      <w:pPr>
        <w:pStyle w:val="Heading2"/>
      </w:pPr>
      <w:r>
        <w:t>3.3 시험 및 검사</w:t>
      </w:r>
    </w:p>
    <w:p>
      <w:r>
        <w:t>지시 압력계에 의한 육안검사를 실시하며 KCS 31 80 05(1.2) 적용기준에 정한 약제의 종류, 충전량(㎏) 등을 검사한다.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70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2026-09-14T08:49:31Z</dcterms:created>
  <dc:creator>Apache POI</dc:creator>
</cp:coreProperties>
</file>